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仿宋_GB2312"/>
          <w:b/>
          <w:sz w:val="38"/>
          <w:szCs w:val="38"/>
        </w:rPr>
      </w:pPr>
      <w:r>
        <w:rPr>
          <w:rFonts w:hint="eastAsia" w:ascii="仿宋_GB2312"/>
          <w:b/>
          <w:sz w:val="38"/>
          <w:szCs w:val="38"/>
        </w:rPr>
        <w:t>建设项目环境影响评价公众意见表</w:t>
      </w:r>
    </w:p>
    <w:p>
      <w:pPr>
        <w:adjustRightInd w:val="0"/>
        <w:snapToGrid w:val="0"/>
        <w:spacing w:afterLines="50"/>
        <w:rPr>
          <w:b/>
          <w:sz w:val="24"/>
          <w:szCs w:val="24"/>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eastAsia="宋体"/>
                <w:sz w:val="21"/>
                <w:szCs w:val="21"/>
              </w:rPr>
            </w:pPr>
            <w:r>
              <w:rPr>
                <w:rFonts w:hint="eastAsia" w:hAnsi="宋体" w:eastAsia="宋体"/>
                <w:bCs/>
                <w:sz w:val="21"/>
                <w:szCs w:val="21"/>
              </w:rPr>
              <w:t>辽宁鹏威科技有限公司年产20万吨低品位滑石提纯选矿生产线建设项目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bookmarkStart w:id="0" w:name="_GoBack"/>
            <w:bookmarkEnd w:id="0"/>
            <w:r>
              <w:rPr>
                <w:rFonts w:ascii="宋体" w:hAnsi="宋体" w:eastAsia="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F0DEB"/>
    <w:rsid w:val="001747A7"/>
    <w:rsid w:val="00554D0B"/>
    <w:rsid w:val="006427B5"/>
    <w:rsid w:val="0080791E"/>
    <w:rsid w:val="00C7602F"/>
    <w:rsid w:val="00D14316"/>
    <w:rsid w:val="00F91C3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acre</Company>
  <Pages>1</Pages>
  <Words>80</Words>
  <Characters>461</Characters>
  <Lines>3</Lines>
  <Paragraphs>1</Paragraphs>
  <TotalTime>30</TotalTime>
  <ScaleCrop>false</ScaleCrop>
  <LinksUpToDate>false</LinksUpToDate>
  <CharactersWithSpaces>540</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贺亮</cp:lastModifiedBy>
  <dcterms:modified xsi:type="dcterms:W3CDTF">2024-04-18T00:50:21Z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75EF1EF2AF644C04A17DE80DE8E2B2B8</vt:lpwstr>
  </property>
</Properties>
</file>